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6B" w:rsidRDefault="00900D6B" w:rsidP="00900D6B">
      <w:pPr>
        <w:tabs>
          <w:tab w:val="left" w:pos="7425"/>
        </w:tabs>
        <w:jc w:val="center"/>
        <w:rPr>
          <w:b/>
          <w:caps/>
        </w:rPr>
      </w:pPr>
    </w:p>
    <w:p w:rsidR="00900D6B" w:rsidRDefault="00900D6B" w:rsidP="00900D6B">
      <w:pPr>
        <w:tabs>
          <w:tab w:val="left" w:pos="7425"/>
        </w:tabs>
        <w:jc w:val="center"/>
        <w:rPr>
          <w:b/>
          <w:caps/>
        </w:rPr>
      </w:pPr>
    </w:p>
    <w:p w:rsidR="00900D6B" w:rsidRPr="00900D6B" w:rsidRDefault="00900D6B" w:rsidP="00900D6B">
      <w:pPr>
        <w:tabs>
          <w:tab w:val="left" w:pos="7425"/>
        </w:tabs>
        <w:jc w:val="center"/>
        <w:rPr>
          <w:b/>
          <w:caps/>
        </w:rPr>
      </w:pPr>
      <w:r w:rsidRPr="00900D6B">
        <w:rPr>
          <w:b/>
          <w:caps/>
        </w:rPr>
        <w:t>Uluslararası koruma başvuru sahibi ve uluslararası koruma statü sahibi Yabancıların Bildirim Yükümlülükleri Hakkında Duyuru</w:t>
      </w:r>
    </w:p>
    <w:p w:rsidR="00900D6B" w:rsidRDefault="00900D6B" w:rsidP="00900D6B">
      <w:pPr>
        <w:tabs>
          <w:tab w:val="left" w:pos="7425"/>
        </w:tabs>
        <w:jc w:val="both"/>
        <w:rPr>
          <w:sz w:val="22"/>
          <w:szCs w:val="22"/>
        </w:rPr>
      </w:pPr>
      <w:r>
        <w:t xml:space="preserve">         </w:t>
      </w:r>
      <w:r w:rsidRPr="00E31F9F">
        <w:rPr>
          <w:sz w:val="22"/>
          <w:szCs w:val="22"/>
        </w:rPr>
        <w:t>Uluslararası koruma başvuru sahibi ve uluslararası koruma statü sahibi yabancılarla ilgili iş ve işlemler 04.04.2013 ve 6458 sayılı Yabancılar ve Uluslararası Koruma Kanunu ve 17.03.2016 tarihli ve 29656 sayılı Yabancılar ve Uluslararası Koruma Kanununun Uygulanmasına İlişkin Yönetmelik kapsamında yürütülmekte</w:t>
      </w:r>
      <w:r>
        <w:rPr>
          <w:sz w:val="22"/>
          <w:szCs w:val="22"/>
        </w:rPr>
        <w:t>dir.</w:t>
      </w:r>
      <w:r>
        <w:rPr>
          <w:sz w:val="22"/>
          <w:szCs w:val="22"/>
        </w:rPr>
        <w:tab/>
      </w:r>
      <w:r>
        <w:rPr>
          <w:sz w:val="22"/>
          <w:szCs w:val="22"/>
        </w:rPr>
        <w:br/>
        <w:t>         İlgili Kanunun 71</w:t>
      </w:r>
      <w:r w:rsidRPr="00E31F9F">
        <w:rPr>
          <w:sz w:val="22"/>
          <w:szCs w:val="22"/>
        </w:rPr>
        <w:t>. Maddesinin 1. fıkrasında buluna</w:t>
      </w:r>
      <w:r>
        <w:rPr>
          <w:sz w:val="22"/>
          <w:szCs w:val="22"/>
        </w:rPr>
        <w:t>n “Başvuru sahibine, kendisine gösterilen kabul ve barınma merkezinde, belirli bir yerde veya ilde ikamet etme zorunluluğu ile istenilen şekil ve sürelerde bildirimde bulunma gibi idari yükümlülükler getirilebilir.” hükmü bulunmaktadır.</w:t>
      </w:r>
    </w:p>
    <w:p w:rsidR="00900D6B" w:rsidRPr="00E31F9F" w:rsidRDefault="00900D6B" w:rsidP="00900D6B">
      <w:pPr>
        <w:tabs>
          <w:tab w:val="left" w:pos="7425"/>
        </w:tabs>
        <w:jc w:val="both"/>
        <w:rPr>
          <w:sz w:val="22"/>
          <w:szCs w:val="22"/>
        </w:rPr>
      </w:pPr>
      <w:r>
        <w:rPr>
          <w:sz w:val="22"/>
          <w:szCs w:val="22"/>
        </w:rPr>
        <w:t xml:space="preserve">      </w:t>
      </w:r>
      <w:r w:rsidRPr="00E31F9F">
        <w:rPr>
          <w:sz w:val="22"/>
          <w:szCs w:val="22"/>
        </w:rPr>
        <w:t>   </w:t>
      </w:r>
      <w:proofErr w:type="gramStart"/>
      <w:r w:rsidRPr="00E31F9F">
        <w:rPr>
          <w:sz w:val="22"/>
          <w:szCs w:val="22"/>
        </w:rPr>
        <w:t>İlgili Kanunun 82 inci maddesinde "Şartlı mülteci ve ikincil koruma statüsü sahibi kişiye, Genel Müdürlükçe, kamu düzeni veya kamu güvenliği nedeniyle belirli bir ilde ikamet etme, belirlenen süre ve usullerle bildirimde bulunma yükümlülüğü getirebilir." hükmüne istinaden ilimizde uluslararası koruma başvuru sahibi ve uluslar</w:t>
      </w:r>
      <w:bookmarkStart w:id="0" w:name="_GoBack"/>
      <w:bookmarkEnd w:id="0"/>
      <w:r w:rsidRPr="00E31F9F">
        <w:rPr>
          <w:sz w:val="22"/>
          <w:szCs w:val="22"/>
        </w:rPr>
        <w:t xml:space="preserve">arası koruma statü sahibi olarak ikamet etmekte olan 18 yaşını dolduran yabancılar için Valilik Makamı Oluru ile bildirim yükümlülüğünün </w:t>
      </w:r>
      <w:r w:rsidRPr="00E31F9F">
        <w:rPr>
          <w:rStyle w:val="Gl"/>
          <w:sz w:val="22"/>
          <w:szCs w:val="22"/>
        </w:rPr>
        <w:t>"Ayda bir"</w:t>
      </w:r>
      <w:r w:rsidRPr="00E31F9F">
        <w:rPr>
          <w:sz w:val="22"/>
          <w:szCs w:val="22"/>
        </w:rPr>
        <w:t xml:space="preserve"> olarak uygulanmasına karar verilmiştir.</w:t>
      </w:r>
      <w:proofErr w:type="gramEnd"/>
      <w:r>
        <w:rPr>
          <w:sz w:val="22"/>
          <w:szCs w:val="22"/>
        </w:rPr>
        <w:tab/>
      </w:r>
      <w:r w:rsidRPr="00E31F9F">
        <w:rPr>
          <w:sz w:val="22"/>
          <w:szCs w:val="22"/>
        </w:rPr>
        <w:br/>
        <w:t xml:space="preserve">         Fakat uzak doğu ülkesi Çin'den tüm dünyaya yayılan </w:t>
      </w:r>
      <w:proofErr w:type="spellStart"/>
      <w:r w:rsidRPr="00E31F9F">
        <w:rPr>
          <w:sz w:val="22"/>
          <w:szCs w:val="22"/>
        </w:rPr>
        <w:t>Corona</w:t>
      </w:r>
      <w:proofErr w:type="spellEnd"/>
      <w:r w:rsidRPr="00E31F9F">
        <w:rPr>
          <w:sz w:val="22"/>
          <w:szCs w:val="22"/>
        </w:rPr>
        <w:t xml:space="preserve">/Covid-19 (korona) virüsü nedeniyle birçok ölüm gerçekleşmiş olup, hastalık ile ilgili olarak Ülkemizde de halen resmi bulgular açıklanmakta olup bu hastalığa bağlı ölümlerin devam ettiği anlaşılmaktadır. </w:t>
      </w:r>
    </w:p>
    <w:p w:rsidR="00526125" w:rsidRDefault="00900D6B" w:rsidP="00900D6B">
      <w:pPr>
        <w:jc w:val="both"/>
      </w:pPr>
      <w:r w:rsidRPr="00E31F9F">
        <w:rPr>
          <w:sz w:val="22"/>
          <w:szCs w:val="22"/>
        </w:rPr>
        <w:t xml:space="preserve">         </w:t>
      </w:r>
      <w:proofErr w:type="gramStart"/>
      <w:r w:rsidRPr="00E31F9F">
        <w:rPr>
          <w:sz w:val="22"/>
          <w:szCs w:val="22"/>
        </w:rPr>
        <w:t xml:space="preserve">Bu kapsamda Valilik Makamı Oluru ile hastalık dolayısıyla önlem alınması amacıyla ayda bir Müdürlüğümüze gelerek bildirim yükümlülüğünü yerine getirme zorunluluğu bulunan yabancıların </w:t>
      </w:r>
      <w:r>
        <w:rPr>
          <w:sz w:val="22"/>
          <w:szCs w:val="22"/>
        </w:rPr>
        <w:t>bildirim yükümlülükleri durdurulmuş olup, artan vaka sayısı ve HES kodu uygulaması sorgulaması sırasında meydana gelen</w:t>
      </w:r>
      <w:r w:rsidR="005116B4">
        <w:rPr>
          <w:sz w:val="22"/>
          <w:szCs w:val="22"/>
        </w:rPr>
        <w:t xml:space="preserve"> </w:t>
      </w:r>
      <w:r w:rsidR="00AF2C08">
        <w:rPr>
          <w:sz w:val="22"/>
          <w:szCs w:val="22"/>
        </w:rPr>
        <w:t xml:space="preserve">yığılmayı önlemek amacıyla </w:t>
      </w:r>
      <w:r w:rsidR="00AF2C08" w:rsidRPr="00AF2C08">
        <w:rPr>
          <w:b/>
          <w:sz w:val="22"/>
          <w:szCs w:val="22"/>
        </w:rPr>
        <w:t>01.01.2022</w:t>
      </w:r>
      <w:r w:rsidRPr="00AF2C08">
        <w:rPr>
          <w:b/>
          <w:sz w:val="22"/>
          <w:szCs w:val="22"/>
        </w:rPr>
        <w:t xml:space="preserve"> tarihi itibari ile 01.</w:t>
      </w:r>
      <w:r w:rsidRPr="00AF2C08">
        <w:rPr>
          <w:rFonts w:hint="cs"/>
          <w:b/>
          <w:sz w:val="22"/>
          <w:szCs w:val="22"/>
          <w:rtl/>
        </w:rPr>
        <w:t>0</w:t>
      </w:r>
      <w:r w:rsidR="00AF2C08" w:rsidRPr="00AF2C08">
        <w:rPr>
          <w:b/>
          <w:sz w:val="22"/>
          <w:szCs w:val="22"/>
        </w:rPr>
        <w:t>2</w:t>
      </w:r>
      <w:r w:rsidR="005116B4" w:rsidRPr="00AF2C08">
        <w:rPr>
          <w:b/>
          <w:sz w:val="22"/>
          <w:szCs w:val="22"/>
        </w:rPr>
        <w:t>.2022</w:t>
      </w:r>
      <w:r w:rsidRPr="00AF2C08">
        <w:rPr>
          <w:b/>
          <w:sz w:val="22"/>
          <w:szCs w:val="22"/>
        </w:rPr>
        <w:t xml:space="preserve"> tarihine kadar bildirim yükümlülüğü uygulamasının durdurulduğu</w:t>
      </w:r>
      <w:r>
        <w:rPr>
          <w:sz w:val="22"/>
          <w:szCs w:val="22"/>
        </w:rPr>
        <w:t xml:space="preserve"> ilgililere duyurulur.</w:t>
      </w:r>
      <w:proofErr w:type="gramEnd"/>
      <w:r>
        <w:tab/>
      </w:r>
      <w:r>
        <w:br/>
      </w:r>
    </w:p>
    <w:sectPr w:rsidR="00526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44"/>
    <w:rsid w:val="00071D70"/>
    <w:rsid w:val="00157F44"/>
    <w:rsid w:val="0034154A"/>
    <w:rsid w:val="00383BE5"/>
    <w:rsid w:val="005116B4"/>
    <w:rsid w:val="00561459"/>
    <w:rsid w:val="00690144"/>
    <w:rsid w:val="006B738A"/>
    <w:rsid w:val="007B323A"/>
    <w:rsid w:val="007F0A29"/>
    <w:rsid w:val="00900D6B"/>
    <w:rsid w:val="00970AD4"/>
    <w:rsid w:val="009C379F"/>
    <w:rsid w:val="00AF2C08"/>
    <w:rsid w:val="00B0280E"/>
    <w:rsid w:val="00B04C5E"/>
    <w:rsid w:val="00CC6852"/>
    <w:rsid w:val="00EA5311"/>
    <w:rsid w:val="00ED23DB"/>
    <w:rsid w:val="00FD2D6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6C43"/>
  <w15:chartTrackingRefBased/>
  <w15:docId w15:val="{0269DE97-D32C-4388-B5DD-22B69F0A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6B"/>
    <w:pPr>
      <w:spacing w:line="276" w:lineRule="auto"/>
    </w:pPr>
    <w:rPr>
      <w:rFonts w:eastAsiaTheme="minorEastAsia"/>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00D6B"/>
    <w:rPr>
      <w:b/>
      <w:bCs/>
    </w:rPr>
  </w:style>
  <w:style w:type="paragraph" w:styleId="BalonMetni">
    <w:name w:val="Balloon Text"/>
    <w:basedOn w:val="Normal"/>
    <w:link w:val="BalonMetniChar"/>
    <w:uiPriority w:val="99"/>
    <w:semiHidden/>
    <w:unhideWhenUsed/>
    <w:rsid w:val="00900D6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0D6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T.C. İçişleri Bakanlığı Göç İdaresi Genel Müdürlüğü</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Çetin</dc:creator>
  <cp:keywords/>
  <dc:description/>
  <cp:lastModifiedBy>Aslı Çetin</cp:lastModifiedBy>
  <cp:revision>3</cp:revision>
  <cp:lastPrinted>2021-12-30T11:36:00Z</cp:lastPrinted>
  <dcterms:created xsi:type="dcterms:W3CDTF">2021-10-28T06:23:00Z</dcterms:created>
  <dcterms:modified xsi:type="dcterms:W3CDTF">2021-12-30T11:36:00Z</dcterms:modified>
</cp:coreProperties>
</file>